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10% - Sapin de Noël</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d’usage principal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(Votre société)</w:t>
              <w:br/>
              <w:t>(votre adresse)</w:t>
              <w:br/>
              <w:t>(votre code postal) (votre ville)</w:t>
              <w:br/>
              <w:t>(votre pays)</w:t>
              <w:br/>
              <w:t>T (votre n° de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(votre email)</w:t>
              </w:r>
            </w:hyperlink>
          </w:p>
        </w:tc>
      </w:tr>
    </w:tbl>
    <w:p>
      <w:pPr>
        <w:pStyle w:val="SDSTextHeading2"/>
        <w:rPr>
          <w:lang w:val="en-GB"/>
        </w:rPr>
      </w:pPr>
      <w:r>
        <w:rPr>
          <w:lang w:val="en-GB"/>
        </w:rPr>
        <w:t>1.4. 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rPr>
          <w:tblHeader w:val="true"/>
        </w:trPr>
        <w:tc>
          <w:tcPr>
            <w:tcW w:w="141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Pays</w:t>
            </w:r>
          </w:p>
        </w:tc>
        <w:tc>
          <w:tcPr>
            <w:tcW w:w="311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Organisme/Société</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Adresse</w:t>
            </w:r>
          </w:p>
        </w:tc>
        <w:tc>
          <w:tcPr>
            <w:tcW w:w="1984"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Numéro d’urgence</w:t>
            </w:r>
          </w:p>
        </w:tc>
        <w:tc>
          <w:tcPr>
            <w:tcW w:w="1702"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Commentaire</w:t>
            </w:r>
          </w:p>
        </w:tc>
      </w:tr>
      <w:tr>
        <w:trPr/>
        <w:tc>
          <w:tcPr>
            <w:tcW w:w="141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France</w:t>
            </w:r>
          </w:p>
        </w:tc>
        <w:tc>
          <w:tcPr>
            <w:tcW w:w="31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ORFILA</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  </w:t>
            </w:r>
          </w:p>
        </w:tc>
        <w:tc>
          <w:tcPr>
            <w:tcW w:w="19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+33 1 45 42 59 59</w:t>
            </w:r>
          </w:p>
        </w:tc>
        <w:tc>
          <w:tcPr>
            <w:tcW w:w="170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en-US"/>
        </w:rPr>
      </w:pPr>
      <w:r>
        <w:rPr>
          <w:lang w:val="en-US"/>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benzoate de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120-51-4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204-402-9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607-085-00-9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01-2119976371-33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2,155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US"/>
        </w:rPr>
      </w:pPr>
      <w:r>
        <w:rPr>
          <w:lang w:val="en-GB"/>
        </w:rPr>
        <w:t xml:space="preserve">6.4. </w:t>
      </w:r>
      <w:r>
        <w:rPr>
          <w:lang w:val="en-US"/>
        </w:rPr>
        <w:t>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lang w:val="en-US"/>
        </w:rPr>
      </w:pPr>
      <w:r>
        <w:rPr>
          <w:lang w:val="en-US"/>
        </w:rPr>
        <w:t xml:space="preserve">8.1.1 </w:t>
      </w:r>
      <w:bookmarkStart w:id="1" w:name="_Hlk54076387"/>
      <w:r>
        <w:rPr>
          <w:lang w:val="en-US"/>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3"/>
                          <a:stretch>
                            <a:fillRect/>
                          </a:stretch>
                        </pic:blipFill>
                        <pic:spPr bwMode="auto">
                          <a:xfrm>
                            <a:off x="0" y="0"/>
                            <a:ext cx="635000" cy="635000"/>
                          </a:xfrm>
                          <a:prstGeom prst="rect">
                            <a:avLst/>
                          </a:prstGeom>
                        </pic:spPr>
                      </pic:pic>
                    </a:graphicData>
                  </a:graphic>
                </wp:inline>
              </w:drawing>
            </w:r>
          </w:p>
        </w:tc>
      </w:tr>
    </w:tbl>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pPr>
      <w:r>
        <w:rPr/>
        <w:t>8.2.2.4. Protection contre les risques thermiques</w:t>
      </w:r>
    </w:p>
    <w:p>
      <w:pPr>
        <w:pStyle w:val="SDSTextNormal"/>
        <w:bidi w:val="0"/>
        <w:rPr/>
      </w:pPr>
      <w:r>
        <w:rPr/>
        <w:t>Pas d’informations complémentaires disponibles</w:t>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ivoire.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US"/>
        </w:rPr>
      </w:pPr>
      <w:r>
        <w:rPr>
          <w:lang w:val="en-US"/>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US"/>
        </w:rPr>
      </w:pPr>
      <w:r>
        <w:rPr>
          <w:lang w:val="en-US"/>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10% - Sapin de Noël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10% - Sapin de Noël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benzoate de benzyle (120-51-4)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Ecologie - déchets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US"/>
        </w:rPr>
      </w:pPr>
      <w:r>
        <w:rPr>
          <w:lang w:val="en-US"/>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solid,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(benzoate de benzyle),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Environmentally hazardous substance, solid, n.o.s.,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P002, IBC08, LP02,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 B3</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T1, BK1, BK2, BK3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SGAV, 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V13</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 transport -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VC1, VC2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9"/>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274, 335, 966, 967, 969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LP02, P002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BK1, BK2, BK3, T1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Arrimage et manutention (Code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SW23</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Y956</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956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400kg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956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400kg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A97, A158, A179, A197, </w:t>
            </w:r>
            <w:r>
              <w:rPr>
                <w:rFonts w:eastAsia="Times New Roman" w:cs="Arial"/>
                <w:color w:val="FF0000"/>
                <w:kern w:val="0"/>
                <w:sz w:val="16"/>
                <w:lang w:val="en-GB" w:bidi="ar-SA"/>
              </w:rPr>
              <w:t>&lt;Traduction manquante : A215 /&gt;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 B**</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PP, </w:t>
            </w:r>
            <w:r>
              <w:rPr>
                <w:rFonts w:eastAsia="Times New Roman" w:cs="Arial"/>
                <w:color w:val="FF0000"/>
                <w:kern w:val="0"/>
                <w:sz w:val="16"/>
                <w:lang w:val="en-GB" w:bidi="ar-SA"/>
              </w:rPr>
              <w:t>&lt;Traduction manquante : A*** /&gt;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Exigences supplémentaires/Observations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Uniquement à l'état fondu. ** Pour le transport en vrac, voir aussi le 7.1.4.1. *** Uniquement en cas de transport en vrac.</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P002, IBC08, LP02,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 B3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T1, BK1, BK2, BK3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SGAV, 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VC1, VC2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CE11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headerReference w:type="first" r:id="rId11"/>
      <w:footerReference w:type="default" r:id="rId12"/>
      <w:footerReference w:type="first" r:id="rId13"/>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20/09/2023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20/09/2023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10% - Sapin de Noël</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90" w:type="dxa"/>
      <w:jc w:val="left"/>
      <w:tblInd w:w="0" w:type="dxa"/>
      <w:tblLayout w:type="fixed"/>
      <w:tblCellMar>
        <w:top w:w="0" w:type="dxa"/>
        <w:left w:w="0" w:type="dxa"/>
        <w:bottom w:w="57" w:type="dxa"/>
        <w:right w:w="0" w:type="dxa"/>
      </w:tblCellMar>
      <w:tblLook w:val="04a0"/>
    </w:tblPr>
    <w:tblGrid>
      <w:gridCol w:w="7482"/>
      <w:gridCol w:w="3007"/>
    </w:tblGrid>
    <w:tr>
      <w:trPr>
        <w:trHeight w:val="20" w:hRule="atLeast"/>
      </w:trPr>
      <w:tc>
        <w:tcPr>
          <w:tcW w:w="10489" w:type="dxa"/>
          <w:gridSpan w:val="2"/>
          <w:tcBorders/>
        </w:tcPr>
        <w:p>
          <w:pPr>
            <w:pStyle w:val="SDSTableTextHeader"/>
            <w:widowControl w:val="false"/>
            <w:rPr>
              <w:b/>
              <w:b/>
              <w:sz w:val="32"/>
              <w:szCs w:val="32"/>
            </w:rPr>
          </w:pPr>
          <w:r>
            <w:rPr>
              <w:b/>
              <w:sz w:val="32"/>
              <w:szCs w:val="32"/>
            </w:rPr>
            <w:t>FDS 10% - Sapin de Noël</w:t>
          </w:r>
        </w:p>
      </w:tc>
    </w:tr>
    <w:tr>
      <w:trPr>
        <w:trHeight w:val="20" w:hRule="atLeast"/>
      </w:trPr>
      <w:tc>
        <w:tcPr>
          <w:tcW w:w="7482" w:type="dxa"/>
          <w:tcBorders/>
        </w:tcPr>
        <w:p>
          <w:pPr>
            <w:pStyle w:val="SDSTableTextHeader"/>
            <w:widowControl w:val="false"/>
            <w:rPr>
              <w:sz w:val="24"/>
              <w:szCs w:val="24"/>
            </w:rPr>
          </w:pPr>
          <w:r>
            <w:rPr>
              <w:sz w:val="24"/>
              <w:szCs w:val="24"/>
            </w:rPr>
            <w:t>Fiche de Données de Sécurité</w:t>
          </w:r>
        </w:p>
      </w:tc>
      <w:tc>
        <w:tcPr>
          <w:tcW w:w="3007"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9"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Date d’émission: 20/09/2023   Version: 1.1</w:t>
          </w:r>
        </w:p>
      </w:tc>
    </w:tr>
    <w:tr>
      <w:trPr>
        <w:trHeight w:val="57" w:hRule="atLeast"/>
      </w:trPr>
      <w:tc>
        <w:tcPr>
          <w:tcW w:w="10489"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7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qFormat/>
    <w:rsid w:val="004c1930"/>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rsid w:val="004748cd"/>
    <w:rPr>
      <w:rFonts w:ascii="Cambria" w:hAnsi="Cambria"/>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d7333c"/>
    <w:rPr>
      <w:rFonts w:ascii="Arial" w:hAnsi="Arial" w:cs="Arial"/>
      <w:sz w:val="16"/>
      <w:szCs w:val="16"/>
      <w:lang w:eastAsia="nl-NL"/>
    </w:rPr>
  </w:style>
  <w:style w:type="character" w:styleId="FooterChar" w:customStyle="1">
    <w:name w:val="Footer Char"/>
    <w:basedOn w:val="DefaultParagraphFont"/>
    <w:link w:val="Footer"/>
    <w:uiPriority w:val="99"/>
    <w:semiHidden/>
    <w:qFormat/>
    <w:rsid w:val="00d7333c"/>
    <w:rPr>
      <w:rFonts w:ascii="Arial" w:hAnsi="Arial" w:cs="Arial"/>
      <w:sz w:val="16"/>
      <w:szCs w:val="16"/>
      <w:lang w:eastAsia="nl-NL"/>
    </w:rPr>
  </w:style>
  <w:style w:type="character" w:styleId="BodyTextChar" w:customStyle="1">
    <w:name w:val="Body Text Char"/>
    <w:basedOn w:val="DefaultParagraphFont"/>
    <w:link w:val="BodyTex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re email)"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LibreOffice/7.2.5.2$Windows_X86_64 LibreOffice_project/499f9727c189e6ef3471021d6132d4c694f357e5</Application>
  <AppVersion>15.0000</AppVersion>
  <Pages>11</Pages>
  <Words>3220</Words>
  <Characters>19012</Characters>
  <CharactersWithSpaces>21489</CharactersWithSpaces>
  <Paragraphs>766</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2023-07-07T08:42:00Z</dcterms:created>
  <dc:creator>Lisam Systems</dc:creator>
  <dc:description/>
  <dc:language>fr-FR</dc:language>
  <cp:lastModifiedBy/>
  <cp:lastPrinted>2019-08-29T12:09:00Z</cp:lastPrinted>
  <dcterms:modified xsi:type="dcterms:W3CDTF">2023-10-06T20:39:20Z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